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90" w:rsidRPr="00376190" w:rsidRDefault="00563284" w:rsidP="00376190">
      <w:pPr>
        <w:pStyle w:val="Heading1"/>
      </w:pPr>
      <w:r>
        <w:t>Environmental health checklist when responding to a norovirus outbreak</w:t>
      </w:r>
    </w:p>
    <w:p w:rsidR="00563284" w:rsidRPr="00BE7D1C" w:rsidRDefault="00142D47" w:rsidP="00A17D3F">
      <w:pPr>
        <w:pStyle w:val="ListNumber"/>
        <w:contextualSpacing w:val="0"/>
      </w:pPr>
      <w:r>
        <w:t>Contact the e</w:t>
      </w:r>
      <w:r w:rsidR="00563284" w:rsidRPr="00BE7D1C">
        <w:t xml:space="preserve">stablishment and have them </w:t>
      </w:r>
      <w:r>
        <w:t xml:space="preserve">begin </w:t>
      </w:r>
      <w:r w:rsidR="00563284" w:rsidRPr="00BE7D1C">
        <w:t>gathering a contact list for all employees and credit card receipts, reservation lists</w:t>
      </w:r>
      <w:r>
        <w:t>,</w:t>
      </w:r>
      <w:r w:rsidR="00563284" w:rsidRPr="00BE7D1C">
        <w:t xml:space="preserve"> or takeout orders for the meal date in question. In addition, ask</w:t>
      </w:r>
      <w:r w:rsidR="00C4007D">
        <w:t xml:space="preserve"> the following questions</w:t>
      </w:r>
      <w:r w:rsidR="00563284" w:rsidRPr="00BE7D1C">
        <w:t>:</w:t>
      </w:r>
    </w:p>
    <w:p w:rsidR="00563284" w:rsidRPr="00BE7D1C" w:rsidRDefault="00563284" w:rsidP="00A17D3F">
      <w:pPr>
        <w:pStyle w:val="ListBullet"/>
        <w:tabs>
          <w:tab w:val="clear" w:pos="432"/>
          <w:tab w:val="num" w:pos="864"/>
        </w:tabs>
        <w:suppressAutoHyphens w:val="0"/>
        <w:ind w:left="864"/>
        <w:contextualSpacing w:val="0"/>
        <w:rPr>
          <w:color w:val="000000" w:themeColor="text2"/>
        </w:rPr>
      </w:pPr>
      <w:r w:rsidRPr="00BE7D1C">
        <w:rPr>
          <w:color w:val="000000" w:themeColor="text2"/>
        </w:rPr>
        <w:t>Has the business received any complaints?</w:t>
      </w:r>
      <w:r w:rsidR="00AF5642">
        <w:rPr>
          <w:color w:val="000000" w:themeColor="text2"/>
        </w:rPr>
        <w:t xml:space="preserve"> </w:t>
      </w:r>
      <w:r w:rsidRPr="00BE7D1C">
        <w:rPr>
          <w:color w:val="000000" w:themeColor="text2"/>
        </w:rPr>
        <w:t>If they have and the co</w:t>
      </w:r>
      <w:r w:rsidR="00142D47">
        <w:rPr>
          <w:color w:val="000000" w:themeColor="text2"/>
        </w:rPr>
        <w:t>mplaints were not reported</w:t>
      </w:r>
      <w:r w:rsidRPr="00BE7D1C">
        <w:rPr>
          <w:color w:val="000000" w:themeColor="text2"/>
        </w:rPr>
        <w:t>, inform them that this is a violation of the food code.</w:t>
      </w:r>
    </w:p>
    <w:p w:rsidR="00563284" w:rsidRPr="00BE7D1C" w:rsidRDefault="00563284" w:rsidP="00A17D3F">
      <w:pPr>
        <w:pStyle w:val="ListBullet"/>
        <w:tabs>
          <w:tab w:val="clear" w:pos="432"/>
          <w:tab w:val="num" w:pos="864"/>
        </w:tabs>
        <w:suppressAutoHyphens w:val="0"/>
        <w:ind w:left="864"/>
        <w:contextualSpacing w:val="0"/>
      </w:pPr>
      <w:r w:rsidRPr="00BE7D1C">
        <w:t>How many food service workers does the business employ?</w:t>
      </w:r>
    </w:p>
    <w:p w:rsidR="00A17D3F" w:rsidRPr="00BE7D1C" w:rsidRDefault="00563284" w:rsidP="00A17D3F">
      <w:pPr>
        <w:pStyle w:val="ListNumber"/>
        <w:contextualSpacing w:val="0"/>
      </w:pPr>
      <w:r w:rsidRPr="00BE7D1C">
        <w:t xml:space="preserve">Gather employee screening forms and copy enough interview forms. A unique form is developed by epi for each outbreak. The </w:t>
      </w:r>
      <w:proofErr w:type="spellStart"/>
      <w:r w:rsidRPr="00BE7D1C">
        <w:t>Tennessen</w:t>
      </w:r>
      <w:proofErr w:type="spellEnd"/>
      <w:r w:rsidRPr="00BE7D1C">
        <w:t xml:space="preserve"> warning is included on the form and must be read to each employee before the interview. Head out to restaurant as soon as possible.</w:t>
      </w:r>
    </w:p>
    <w:p w:rsidR="00A17D3F" w:rsidRPr="00BE7D1C" w:rsidRDefault="00563284" w:rsidP="00A17D3F">
      <w:pPr>
        <w:pStyle w:val="ListNumber"/>
        <w:contextualSpacing w:val="0"/>
      </w:pPr>
      <w:r w:rsidRPr="00BE7D1C">
        <w:t>Ask management what their illness policy is. Ask to see their illness log and assess recent employee illness.</w:t>
      </w:r>
    </w:p>
    <w:p w:rsidR="00563284" w:rsidRPr="00BE7D1C" w:rsidRDefault="00563284" w:rsidP="00A17D3F">
      <w:pPr>
        <w:pStyle w:val="ListNumber"/>
        <w:contextualSpacing w:val="0"/>
      </w:pPr>
      <w:r w:rsidRPr="00BE7D1C">
        <w:t>Interview all employees, including management. If employees have been ill, they must be excluded for at least 72 hours after their last symptom of vomiting and diarrhea.</w:t>
      </w:r>
    </w:p>
    <w:p w:rsidR="00563284" w:rsidRPr="00BE7D1C" w:rsidRDefault="00563284" w:rsidP="00A17D3F">
      <w:pPr>
        <w:pStyle w:val="ListNumber"/>
        <w:contextualSpacing w:val="0"/>
      </w:pPr>
      <w:r w:rsidRPr="00BE7D1C">
        <w:t>Ask ill employees if they would be willing to submit a stool sample. If so, obtain their name, address, and teleph</w:t>
      </w:r>
      <w:r w:rsidR="00142D47">
        <w:t>one number and coordinate with e</w:t>
      </w:r>
      <w:r w:rsidRPr="00BE7D1C">
        <w:t>pi on getting stool kits out to employee.</w:t>
      </w:r>
    </w:p>
    <w:p w:rsidR="00563284" w:rsidRPr="00BE7D1C" w:rsidRDefault="00563284" w:rsidP="00A17D3F">
      <w:pPr>
        <w:pStyle w:val="ListNumber"/>
        <w:contextualSpacing w:val="0"/>
      </w:pPr>
      <w:r w:rsidRPr="00BE7D1C">
        <w:t>Obtain credit card receipts, reservation lists, and/or takeout/carry out orders for meal date</w:t>
      </w:r>
      <w:r w:rsidR="00142D47">
        <w:t xml:space="preserve"> in question. Provide these to e</w:t>
      </w:r>
      <w:r w:rsidRPr="00BE7D1C">
        <w:t>pi as soon as possible. These are used to interview additional patrons and determine if there is a particular food item that is contaminated.</w:t>
      </w:r>
    </w:p>
    <w:p w:rsidR="00563284" w:rsidRPr="00BE7D1C" w:rsidRDefault="00563284" w:rsidP="00A17D3F">
      <w:pPr>
        <w:pStyle w:val="ListNumber"/>
        <w:contextualSpacing w:val="0"/>
      </w:pPr>
      <w:r w:rsidRPr="00BE7D1C">
        <w:t>Obtain restaurant menu (if different from online menu) and ask if the establishment had any specials on the dat</w:t>
      </w:r>
      <w:r w:rsidR="00142D47">
        <w:t>e in question. Provide menu to e</w:t>
      </w:r>
      <w:r w:rsidRPr="00BE7D1C">
        <w:t>pi as soon as possible</w:t>
      </w:r>
      <w:r w:rsidR="00142D47">
        <w:t>. T</w:t>
      </w:r>
      <w:r w:rsidRPr="00BE7D1C">
        <w:t>his is needed to interview additional patrons.</w:t>
      </w:r>
    </w:p>
    <w:p w:rsidR="00563284" w:rsidRPr="00BE7D1C" w:rsidRDefault="00563284" w:rsidP="00A17D3F">
      <w:pPr>
        <w:pStyle w:val="ListNumber"/>
        <w:contextualSpacing w:val="0"/>
      </w:pPr>
      <w:r w:rsidRPr="00BE7D1C">
        <w:t>Put illness screening form in place so management can screen all employees before they begin their shift to ensure that they have not been recently ill.</w:t>
      </w:r>
    </w:p>
    <w:p w:rsidR="00563284" w:rsidRPr="00BE7D1C" w:rsidRDefault="00563284" w:rsidP="00A17D3F">
      <w:pPr>
        <w:pStyle w:val="ListNumber"/>
        <w:contextualSpacing w:val="0"/>
      </w:pPr>
      <w:r w:rsidRPr="00BE7D1C">
        <w:t>Provide norovirus factsheets and educational materials</w:t>
      </w:r>
      <w:r w:rsidR="00142D47">
        <w:t xml:space="preserve"> </w:t>
      </w:r>
      <w:r w:rsidRPr="00BE7D1C">
        <w:t xml:space="preserve">to management. </w:t>
      </w:r>
    </w:p>
    <w:p w:rsidR="00900AAE" w:rsidRDefault="00563284" w:rsidP="00900AAE">
      <w:pPr>
        <w:pStyle w:val="ListNumber"/>
        <w:contextualSpacing w:val="0"/>
      </w:pPr>
      <w:r>
        <w:t>While on</w:t>
      </w:r>
      <w:r w:rsidR="00142D47">
        <w:t xml:space="preserve"> </w:t>
      </w:r>
      <w:r>
        <w:t>site, conduct an environmental a</w:t>
      </w:r>
      <w:r w:rsidRPr="00BE7D1C">
        <w:t>ssessment</w:t>
      </w:r>
      <w:r w:rsidR="00142D47">
        <w:t>.</w:t>
      </w:r>
      <w:r w:rsidRPr="00BE7D1C">
        <w:t xml:space="preserve"> </w:t>
      </w:r>
      <w:r w:rsidR="00142D47">
        <w:t>R</w:t>
      </w:r>
      <w:r w:rsidRPr="00BE7D1C">
        <w:t>eview employee handwashing and bare-hand contact policies (</w:t>
      </w:r>
      <w:r w:rsidR="00142D47">
        <w:t xml:space="preserve">e.g., </w:t>
      </w:r>
      <w:r w:rsidRPr="00BE7D1C">
        <w:t>minimizing bare-hands with ready-to-eat foods)</w:t>
      </w:r>
      <w:r w:rsidR="00CA490C">
        <w:t>.</w:t>
      </w:r>
    </w:p>
    <w:p w:rsidR="00563284" w:rsidRPr="00BE7D1C" w:rsidRDefault="00563284" w:rsidP="00900AAE">
      <w:pPr>
        <w:pStyle w:val="ListNumber"/>
        <w:contextualSpacing w:val="0"/>
      </w:pPr>
      <w:r w:rsidRPr="00BE7D1C">
        <w:t>Wash, rinse, and sanitize all food contact surfaces, equipment, and utensils in the kitchen area. The establishment should contact their chemical supplier to obtain a product that has a “norovir</w:t>
      </w:r>
      <w:r w:rsidR="008B7DD5">
        <w:t>us claim” to clean all surfaces. I</w:t>
      </w:r>
      <w:r w:rsidRPr="00BE7D1C">
        <w:t xml:space="preserve">f they </w:t>
      </w:r>
      <w:proofErr w:type="gramStart"/>
      <w:r w:rsidRPr="00BE7D1C">
        <w:t>don’t</w:t>
      </w:r>
      <w:proofErr w:type="gramEnd"/>
      <w:r w:rsidRPr="00BE7D1C">
        <w:t xml:space="preserve"> have a chemical supplier, they can use 1</w:t>
      </w:r>
      <w:r w:rsidR="00142D47">
        <w:t>,</w:t>
      </w:r>
      <w:r w:rsidRPr="00BE7D1C">
        <w:t>000</w:t>
      </w:r>
      <w:r>
        <w:t xml:space="preserve"> </w:t>
      </w:r>
      <w:r w:rsidRPr="00BE7D1C">
        <w:t>ppm bleach (1/3</w:t>
      </w:r>
      <w:r>
        <w:t xml:space="preserve"> </w:t>
      </w:r>
      <w:r w:rsidRPr="00BE7D1C">
        <w:t>cup per 1 gallon)</w:t>
      </w:r>
      <w:r w:rsidR="001E2C88">
        <w:t xml:space="preserve"> with a 5-minute contact time</w:t>
      </w:r>
      <w:r w:rsidRPr="00BE7D1C">
        <w:t xml:space="preserve">. </w:t>
      </w:r>
      <w:r w:rsidR="00426F05">
        <w:t xml:space="preserve">Most </w:t>
      </w:r>
      <w:proofErr w:type="spellStart"/>
      <w:r w:rsidR="00426F05">
        <w:t>q</w:t>
      </w:r>
      <w:r w:rsidRPr="00BE7D1C">
        <w:t>uat</w:t>
      </w:r>
      <w:r w:rsidR="00426F05">
        <w:t>s</w:t>
      </w:r>
      <w:proofErr w:type="spellEnd"/>
      <w:r w:rsidRPr="00BE7D1C">
        <w:t xml:space="preserve"> </w:t>
      </w:r>
      <w:r w:rsidR="00426F05">
        <w:t xml:space="preserve">are </w:t>
      </w:r>
      <w:r w:rsidRPr="00BE7D1C">
        <w:t>ineffective against norovirus. It is also a good idea to clean and sanitize the inside of the ice bin, door handles, faucet handle</w:t>
      </w:r>
      <w:r>
        <w:t>s, table</w:t>
      </w:r>
      <w:r w:rsidRPr="00BE7D1C">
        <w:t>tops, etc. (</w:t>
      </w:r>
      <w:r w:rsidR="00142D47">
        <w:t>a</w:t>
      </w:r>
      <w:r w:rsidRPr="00BE7D1C">
        <w:t>ny areas where people touch).</w:t>
      </w:r>
      <w:r w:rsidR="00426F05">
        <w:t xml:space="preserve"> If </w:t>
      </w:r>
      <w:r w:rsidR="00426F05">
        <w:lastRenderedPageBreak/>
        <w:t xml:space="preserve">obtaining a product with a norovirus claim, management must make sure it is appropriate for food contact surfaces and read the label for proper application instructions (some products require a longer contact time). </w:t>
      </w:r>
      <w:r w:rsidR="008B7DD5">
        <w:t xml:space="preserve">Here is the EPA list of </w:t>
      </w:r>
      <w:r w:rsidR="00900AAE">
        <w:t>disinfectants</w:t>
      </w:r>
      <w:r w:rsidR="008B7DD5">
        <w:t xml:space="preserve"> that are effective against norovirus</w:t>
      </w:r>
      <w:r w:rsidR="00900AAE">
        <w:t xml:space="preserve"> (updated 2018)</w:t>
      </w:r>
      <w:r w:rsidR="008B7DD5">
        <w:t xml:space="preserve">: </w:t>
      </w:r>
      <w:hyperlink r:id="rId9" w:history="1">
        <w:r w:rsidR="00900AAE" w:rsidRPr="003D69AE">
          <w:rPr>
            <w:rStyle w:val="Hyperlink"/>
          </w:rPr>
          <w:t>https://www.epa.gov/sites/production/files/2018-04/documents/list_g_disinfectant_list_3_15_18.pdf</w:t>
        </w:r>
      </w:hyperlink>
      <w:r w:rsidR="00900AAE">
        <w:t xml:space="preserve"> </w:t>
      </w:r>
      <w:bookmarkStart w:id="0" w:name="_GoBack"/>
      <w:bookmarkEnd w:id="0"/>
    </w:p>
    <w:p w:rsidR="00611E01" w:rsidRDefault="00563284" w:rsidP="00611E01">
      <w:pPr>
        <w:pStyle w:val="ListNumber"/>
        <w:contextualSpacing w:val="0"/>
      </w:pPr>
      <w:r w:rsidRPr="00BE7D1C">
        <w:t xml:space="preserve">If there have been employees who worked while ill or </w:t>
      </w:r>
      <w:proofErr w:type="gramStart"/>
      <w:r w:rsidRPr="00BE7D1C">
        <w:t>weren’t</w:t>
      </w:r>
      <w:proofErr w:type="gramEnd"/>
      <w:r w:rsidRPr="00BE7D1C">
        <w:t xml:space="preserve"> excluded for an appropriate length of time and then handled/prepared food, consider discarding ready-to-eat food items that may have been contaminated. This includes ice from the ice machine. </w:t>
      </w:r>
    </w:p>
    <w:p w:rsidR="007845EE" w:rsidRPr="00611E01" w:rsidRDefault="00563284" w:rsidP="00611E01">
      <w:pPr>
        <w:pStyle w:val="ListNumber"/>
        <w:contextualSpacing w:val="0"/>
      </w:pPr>
      <w:r w:rsidRPr="00BE7D1C">
        <w:t xml:space="preserve">If there is vomit in the establishment, the best way to prevent transmission is to physically remove it </w:t>
      </w:r>
      <w:r w:rsidR="00142D47">
        <w:t>as soon as possible</w:t>
      </w:r>
      <w:r w:rsidR="00142D47" w:rsidRPr="00BE7D1C">
        <w:t xml:space="preserve"> </w:t>
      </w:r>
      <w:r w:rsidRPr="00BE7D1C">
        <w:t xml:space="preserve">by scrubbing it </w:t>
      </w:r>
      <w:proofErr w:type="gramStart"/>
      <w:r w:rsidRPr="00BE7D1C">
        <w:t>off of</w:t>
      </w:r>
      <w:proofErr w:type="gramEnd"/>
      <w:r w:rsidRPr="00BE7D1C">
        <w:t xml:space="preserve"> the carpet/floor. Worker should wear gloves, discard all cloths/material used to clean up vomit and thoroughly wash hands after. Do not use a vacuum to clean vomit on carpeted areas</w:t>
      </w:r>
      <w:r w:rsidR="00142D47">
        <w:t>.</w:t>
      </w:r>
      <w:r w:rsidR="00D314BC">
        <w:t xml:space="preserve"> </w:t>
      </w:r>
      <w:proofErr w:type="spellStart"/>
      <w:r w:rsidR="00142D47">
        <w:t>Vacumming</w:t>
      </w:r>
      <w:proofErr w:type="spellEnd"/>
      <w:r w:rsidRPr="00BE7D1C">
        <w:t xml:space="preserve"> will aerosolize particles. You can use a steamer. Here is a factsheet on clean-up: </w:t>
      </w:r>
      <w:hyperlink r:id="rId10" w:history="1">
        <w:r w:rsidR="00611E01" w:rsidRPr="003D69AE">
          <w:rPr>
            <w:rStyle w:val="Hyperlink"/>
          </w:rPr>
          <w:t>https://www.publichealthmdc.com/documents/Cleanup%20of%20Norovirus%20Poster.pdf</w:t>
        </w:r>
      </w:hyperlink>
      <w:r w:rsidR="00611E01">
        <w:t xml:space="preserve"> </w:t>
      </w:r>
    </w:p>
    <w:p w:rsidR="0022152A" w:rsidRPr="00173894" w:rsidRDefault="0022152A" w:rsidP="00A17D3F">
      <w:pPr>
        <w:pStyle w:val="Toobtainthisinfo"/>
      </w:pPr>
    </w:p>
    <w:sectPr w:rsidR="0022152A" w:rsidRPr="00173894" w:rsidSect="00B61327">
      <w:headerReference w:type="default" r:id="rId11"/>
      <w:footerReference w:type="default" r:id="rId12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54" w:rsidRDefault="00B45754" w:rsidP="00D36495">
      <w:r>
        <w:separator/>
      </w:r>
    </w:p>
  </w:endnote>
  <w:endnote w:type="continuationSeparator" w:id="0">
    <w:p w:rsidR="00B45754" w:rsidRDefault="00B4575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900AAE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54" w:rsidRDefault="00B45754" w:rsidP="00D36495">
      <w:r>
        <w:separator/>
      </w:r>
    </w:p>
  </w:footnote>
  <w:footnote w:type="continuationSeparator" w:id="0">
    <w:p w:rsidR="00B45754" w:rsidRDefault="00B4575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22152A" w:rsidRDefault="00B47A74" w:rsidP="0022152A">
    <w:pPr>
      <w:pStyle w:val="Header"/>
    </w:pPr>
    <w:r>
      <w:t>Norovirus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54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2D47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4B5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C8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152A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6546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1CDD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F05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284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E01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5EE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0F99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7DD5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0AAE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17D3F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5642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754"/>
    <w:rsid w:val="00B4589D"/>
    <w:rsid w:val="00B46F9C"/>
    <w:rsid w:val="00B47A74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4F24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11A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07D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90C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14BC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66D7CD2"/>
  <w15:docId w15:val="{9251221D-05A3-4EC8-97C1-A50F1867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  <w:ind w:left="432"/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TitlePagetextChar">
    <w:name w:val="TitlePage text Char"/>
    <w:basedOn w:val="DefaultParagraphFont"/>
    <w:link w:val="TitlePagetext"/>
    <w:uiPriority w:val="6"/>
    <w:locked/>
    <w:rsid w:val="00B45754"/>
    <w:rPr>
      <w:sz w:val="20"/>
      <w:szCs w:val="20"/>
    </w:rPr>
  </w:style>
  <w:style w:type="paragraph" w:customStyle="1" w:styleId="TitlePagetext">
    <w:name w:val="TitlePage text"/>
    <w:link w:val="TitlePagetextChar"/>
    <w:uiPriority w:val="6"/>
    <w:qFormat/>
    <w:rsid w:val="00B45754"/>
    <w:pPr>
      <w:spacing w:before="600" w:after="2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ublichealthmdc.com/documents/Cleanup%20of%20Norovirus%20Po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a.gov/sites/production/files/2018-04/documents/list_g_disinfectant_list_3_15_18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eeN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E614-5516-4DD9-BF38-8C70D99C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45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Outbreak Classification</vt:lpstr>
    </vt:vector>
  </TitlesOfParts>
  <Company>Minnesota Department of Health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Outbreak Classification</dc:title>
  <dc:subject>Outbreak Summary Outline</dc:subject>
  <dc:creator>Minnesota Department of Health</dc:creator>
  <cp:keywords/>
  <dc:description/>
  <cp:lastModifiedBy>Hedeen, Nicole (MDH)</cp:lastModifiedBy>
  <cp:revision>4</cp:revision>
  <cp:lastPrinted>2016-12-14T18:03:00Z</cp:lastPrinted>
  <dcterms:created xsi:type="dcterms:W3CDTF">2019-02-22T17:14:00Z</dcterms:created>
  <dcterms:modified xsi:type="dcterms:W3CDTF">2019-07-24T20:55:00Z</dcterms:modified>
</cp:coreProperties>
</file>